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C5807" w14:textId="77777777" w:rsidR="00D2113D" w:rsidRDefault="00693EC8">
      <w:pPr>
        <w:pStyle w:val="Title"/>
      </w:pPr>
      <w:r>
        <w:t>US Projected Labor Force: 2000-2030</w:t>
      </w:r>
    </w:p>
    <w:p w14:paraId="1A39C6C8" w14:textId="77777777" w:rsidR="00D2113D" w:rsidRDefault="00693EC8">
      <w:pPr>
        <w:pStyle w:val="Author"/>
      </w:pPr>
      <w:r>
        <w:t>K. Gwet</w:t>
      </w:r>
    </w:p>
    <w:p w14:paraId="358BB003" w14:textId="77777777" w:rsidR="00D2113D" w:rsidRDefault="00693EC8">
      <w:pPr>
        <w:pStyle w:val="Date"/>
      </w:pPr>
      <w:r>
        <w:t>2022-02-11</w:t>
      </w:r>
    </w:p>
    <w:p w14:paraId="4AEC3643" w14:textId="77777777" w:rsidR="00D2113D" w:rsidRDefault="00693EC8">
      <w:pPr>
        <w:pStyle w:val="Heading2"/>
      </w:pPr>
      <w:bookmarkStart w:id="0" w:name="some-labor-force-statistics"/>
      <w:r>
        <w:t>Some Labor Force Statistics</w:t>
      </w:r>
    </w:p>
    <w:p w14:paraId="62EA73A4" w14:textId="77777777" w:rsidR="00D2113D" w:rsidRDefault="00693EC8">
      <w:pPr>
        <w:pStyle w:val="FirstParagraph"/>
      </w:pPr>
      <w:r>
        <w:t xml:space="preserve">The labor force is expected to increase by </w:t>
      </w:r>
      <w:r>
        <w:rPr>
          <w:b/>
          <w:bCs/>
        </w:rPr>
        <w:t>8.9</w:t>
      </w:r>
      <w:r>
        <w:t xml:space="preserve"> million, from </w:t>
      </w:r>
      <w:r>
        <w:rPr>
          <w:b/>
          <w:bCs/>
        </w:rPr>
        <w:t>160.7</w:t>
      </w:r>
      <w:r>
        <w:t xml:space="preserve"> million in 2020 to </w:t>
      </w:r>
      <w:r>
        <w:rPr>
          <w:b/>
          <w:bCs/>
        </w:rPr>
        <w:t>169.6</w:t>
      </w:r>
      <w:r>
        <w:t xml:space="preserve"> million in 2030.</w:t>
      </w:r>
    </w:p>
    <w:p w14:paraId="57634979" w14:textId="77777777" w:rsidR="00D2113D" w:rsidRDefault="00693EC8">
      <w:pPr>
        <w:pStyle w:val="BodyText"/>
      </w:pPr>
      <w:r>
        <w:t xml:space="preserve">For males aged 16 or older, the labor force is projected to increase by </w:t>
      </w:r>
      <w:r>
        <w:rPr>
          <w:b/>
          <w:bCs/>
        </w:rPr>
        <w:t>3.6</w:t>
      </w:r>
      <w:r>
        <w:t xml:space="preserve"> million from </w:t>
      </w:r>
      <w:r>
        <w:rPr>
          <w:b/>
          <w:bCs/>
        </w:rPr>
        <w:t>85.2</w:t>
      </w:r>
      <w:r>
        <w:t xml:space="preserve"> million in 2020 to </w:t>
      </w:r>
      <w:r>
        <w:rPr>
          <w:b/>
          <w:bCs/>
        </w:rPr>
        <w:t>88.8</w:t>
      </w:r>
      <w:r>
        <w:t xml:space="preserve"> million in 2030.</w:t>
      </w:r>
    </w:p>
    <w:p w14:paraId="17067A35" w14:textId="77777777" w:rsidR="00D2113D" w:rsidRDefault="00693EC8">
      <w:pPr>
        <w:pStyle w:val="BodyText"/>
      </w:pPr>
      <w:r>
        <w:t xml:space="preserve">For females aged 16 or more, that increase is higher and estimated at </w:t>
      </w:r>
      <w:r>
        <w:rPr>
          <w:b/>
          <w:bCs/>
        </w:rPr>
        <w:t>5.3</w:t>
      </w:r>
      <w:r>
        <w:t xml:space="preserve"> million from </w:t>
      </w:r>
      <w:r>
        <w:rPr>
          <w:b/>
          <w:bCs/>
        </w:rPr>
        <w:t>75.5</w:t>
      </w:r>
      <w:r>
        <w:t xml:space="preserve"> million in 2020 to </w:t>
      </w:r>
      <w:r>
        <w:rPr>
          <w:b/>
          <w:bCs/>
        </w:rPr>
        <w:t>80.8</w:t>
      </w:r>
      <w:r>
        <w:t xml:space="preserve"> milli</w:t>
      </w:r>
      <w:r>
        <w:t>on in 2030.</w:t>
      </w:r>
    </w:p>
    <w:p w14:paraId="6E8AEF29" w14:textId="77777777" w:rsidR="00D2113D" w:rsidRDefault="00693EC8">
      <w:pPr>
        <w:pStyle w:val="BodyText"/>
      </w:pPr>
      <w:r>
        <w:t xml:space="preserve">Here is the summary table of the size of the </w:t>
      </w:r>
      <w:r>
        <w:rPr>
          <w:b/>
          <w:bCs/>
        </w:rPr>
        <w:t>US Labor Force</w:t>
      </w:r>
      <w:r>
        <w:t xml:space="preserve"> by gender:</w:t>
      </w:r>
    </w:p>
    <w:tbl>
      <w:tblPr>
        <w:tblStyle w:val="Table"/>
        <w:tblW w:w="0" w:type="pct"/>
        <w:tblLook w:val="0020" w:firstRow="1" w:lastRow="0" w:firstColumn="0" w:lastColumn="0" w:noHBand="0" w:noVBand="0"/>
      </w:tblPr>
      <w:tblGrid>
        <w:gridCol w:w="1092"/>
        <w:gridCol w:w="1014"/>
        <w:gridCol w:w="1014"/>
        <w:gridCol w:w="1014"/>
        <w:gridCol w:w="1014"/>
      </w:tblGrid>
      <w:tr w:rsidR="00D2113D" w14:paraId="0A751848"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6305E2AA" w14:textId="77777777" w:rsidR="00D2113D" w:rsidRDefault="00693EC8">
            <w:pPr>
              <w:pStyle w:val="Compact"/>
            </w:pPr>
            <w:r>
              <w:t>gender</w:t>
            </w:r>
          </w:p>
        </w:tc>
        <w:tc>
          <w:tcPr>
            <w:tcW w:w="0" w:type="auto"/>
          </w:tcPr>
          <w:p w14:paraId="73D58DD0" w14:textId="77777777" w:rsidR="00D2113D" w:rsidRDefault="00693EC8">
            <w:pPr>
              <w:pStyle w:val="Compact"/>
              <w:jc w:val="right"/>
            </w:pPr>
            <w:r>
              <w:t>LF2000</w:t>
            </w:r>
          </w:p>
        </w:tc>
        <w:tc>
          <w:tcPr>
            <w:tcW w:w="0" w:type="auto"/>
          </w:tcPr>
          <w:p w14:paraId="62AE60A4" w14:textId="77777777" w:rsidR="00D2113D" w:rsidRDefault="00693EC8">
            <w:pPr>
              <w:pStyle w:val="Compact"/>
              <w:jc w:val="right"/>
            </w:pPr>
            <w:r>
              <w:t>LF2010</w:t>
            </w:r>
          </w:p>
        </w:tc>
        <w:tc>
          <w:tcPr>
            <w:tcW w:w="0" w:type="auto"/>
          </w:tcPr>
          <w:p w14:paraId="56BE6BFD" w14:textId="77777777" w:rsidR="00D2113D" w:rsidRDefault="00693EC8">
            <w:pPr>
              <w:pStyle w:val="Compact"/>
              <w:jc w:val="right"/>
            </w:pPr>
            <w:r>
              <w:t>LF2020</w:t>
            </w:r>
          </w:p>
        </w:tc>
        <w:tc>
          <w:tcPr>
            <w:tcW w:w="0" w:type="auto"/>
          </w:tcPr>
          <w:p w14:paraId="62419EC7" w14:textId="77777777" w:rsidR="00D2113D" w:rsidRDefault="00693EC8">
            <w:pPr>
              <w:pStyle w:val="Compact"/>
              <w:jc w:val="right"/>
            </w:pPr>
            <w:r>
              <w:t>LF2030</w:t>
            </w:r>
          </w:p>
        </w:tc>
      </w:tr>
      <w:tr w:rsidR="00D2113D" w14:paraId="1CD9CE04" w14:textId="77777777">
        <w:tc>
          <w:tcPr>
            <w:tcW w:w="0" w:type="auto"/>
          </w:tcPr>
          <w:p w14:paraId="4931296B" w14:textId="77777777" w:rsidR="00D2113D" w:rsidRDefault="00693EC8">
            <w:pPr>
              <w:pStyle w:val="Compact"/>
            </w:pPr>
            <w:r>
              <w:t>All</w:t>
            </w:r>
          </w:p>
        </w:tc>
        <w:tc>
          <w:tcPr>
            <w:tcW w:w="0" w:type="auto"/>
          </w:tcPr>
          <w:p w14:paraId="7E0ECE9A" w14:textId="77777777" w:rsidR="00D2113D" w:rsidRDefault="00693EC8">
            <w:pPr>
              <w:pStyle w:val="Compact"/>
              <w:jc w:val="right"/>
            </w:pPr>
            <w:r>
              <w:t>142583</w:t>
            </w:r>
          </w:p>
        </w:tc>
        <w:tc>
          <w:tcPr>
            <w:tcW w:w="0" w:type="auto"/>
          </w:tcPr>
          <w:p w14:paraId="1918D6E5" w14:textId="77777777" w:rsidR="00D2113D" w:rsidRDefault="00693EC8">
            <w:pPr>
              <w:pStyle w:val="Compact"/>
              <w:jc w:val="right"/>
            </w:pPr>
            <w:r>
              <w:t>153888</w:t>
            </w:r>
          </w:p>
        </w:tc>
        <w:tc>
          <w:tcPr>
            <w:tcW w:w="0" w:type="auto"/>
          </w:tcPr>
          <w:p w14:paraId="68F8C6DC" w14:textId="77777777" w:rsidR="00D2113D" w:rsidRDefault="00693EC8">
            <w:pPr>
              <w:pStyle w:val="Compact"/>
              <w:jc w:val="right"/>
            </w:pPr>
            <w:r>
              <w:t>160744</w:t>
            </w:r>
          </w:p>
        </w:tc>
        <w:tc>
          <w:tcPr>
            <w:tcW w:w="0" w:type="auto"/>
          </w:tcPr>
          <w:p w14:paraId="2AF1E48D" w14:textId="77777777" w:rsidR="00D2113D" w:rsidRDefault="00693EC8">
            <w:pPr>
              <w:pStyle w:val="Compact"/>
              <w:jc w:val="right"/>
            </w:pPr>
            <w:r>
              <w:t>169637</w:t>
            </w:r>
          </w:p>
        </w:tc>
      </w:tr>
      <w:tr w:rsidR="00D2113D" w14:paraId="0D82BEA6" w14:textId="77777777">
        <w:tc>
          <w:tcPr>
            <w:tcW w:w="0" w:type="auto"/>
          </w:tcPr>
          <w:p w14:paraId="6AC12C4B" w14:textId="77777777" w:rsidR="00D2113D" w:rsidRDefault="00693EC8">
            <w:pPr>
              <w:pStyle w:val="Compact"/>
            </w:pPr>
            <w:r>
              <w:t>MEN</w:t>
            </w:r>
          </w:p>
        </w:tc>
        <w:tc>
          <w:tcPr>
            <w:tcW w:w="0" w:type="auto"/>
          </w:tcPr>
          <w:p w14:paraId="0FCD25F8" w14:textId="77777777" w:rsidR="00D2113D" w:rsidRDefault="00693EC8">
            <w:pPr>
              <w:pStyle w:val="Compact"/>
              <w:jc w:val="right"/>
            </w:pPr>
            <w:r>
              <w:t>76282</w:t>
            </w:r>
          </w:p>
        </w:tc>
        <w:tc>
          <w:tcPr>
            <w:tcW w:w="0" w:type="auto"/>
          </w:tcPr>
          <w:p w14:paraId="4C366413" w14:textId="77777777" w:rsidR="00D2113D" w:rsidRDefault="00693EC8">
            <w:pPr>
              <w:pStyle w:val="Compact"/>
              <w:jc w:val="right"/>
            </w:pPr>
            <w:r>
              <w:t>81984</w:t>
            </w:r>
          </w:p>
        </w:tc>
        <w:tc>
          <w:tcPr>
            <w:tcW w:w="0" w:type="auto"/>
          </w:tcPr>
          <w:p w14:paraId="5DAA0398" w14:textId="77777777" w:rsidR="00D2113D" w:rsidRDefault="00693EC8">
            <w:pPr>
              <w:pStyle w:val="Compact"/>
              <w:jc w:val="right"/>
            </w:pPr>
            <w:r>
              <w:t>85205</w:t>
            </w:r>
          </w:p>
        </w:tc>
        <w:tc>
          <w:tcPr>
            <w:tcW w:w="0" w:type="auto"/>
          </w:tcPr>
          <w:p w14:paraId="5E58BE20" w14:textId="77777777" w:rsidR="00D2113D" w:rsidRDefault="00693EC8">
            <w:pPr>
              <w:pStyle w:val="Compact"/>
              <w:jc w:val="right"/>
            </w:pPr>
            <w:r>
              <w:t>88794</w:t>
            </w:r>
          </w:p>
        </w:tc>
      </w:tr>
      <w:tr w:rsidR="00D2113D" w14:paraId="180C5881" w14:textId="77777777">
        <w:tc>
          <w:tcPr>
            <w:tcW w:w="0" w:type="auto"/>
          </w:tcPr>
          <w:p w14:paraId="6BD8A4CB" w14:textId="77777777" w:rsidR="00D2113D" w:rsidRDefault="00693EC8">
            <w:pPr>
              <w:pStyle w:val="Compact"/>
            </w:pPr>
            <w:r>
              <w:t>WOMEN</w:t>
            </w:r>
          </w:p>
        </w:tc>
        <w:tc>
          <w:tcPr>
            <w:tcW w:w="0" w:type="auto"/>
          </w:tcPr>
          <w:p w14:paraId="7136EC51" w14:textId="77777777" w:rsidR="00D2113D" w:rsidRDefault="00693EC8">
            <w:pPr>
              <w:pStyle w:val="Compact"/>
              <w:jc w:val="right"/>
            </w:pPr>
            <w:r>
              <w:t>66301</w:t>
            </w:r>
          </w:p>
        </w:tc>
        <w:tc>
          <w:tcPr>
            <w:tcW w:w="0" w:type="auto"/>
          </w:tcPr>
          <w:p w14:paraId="6314C0E8" w14:textId="77777777" w:rsidR="00D2113D" w:rsidRDefault="00693EC8">
            <w:pPr>
              <w:pStyle w:val="Compact"/>
              <w:jc w:val="right"/>
            </w:pPr>
            <w:r>
              <w:t>71904</w:t>
            </w:r>
          </w:p>
        </w:tc>
        <w:tc>
          <w:tcPr>
            <w:tcW w:w="0" w:type="auto"/>
          </w:tcPr>
          <w:p w14:paraId="2E396A43" w14:textId="77777777" w:rsidR="00D2113D" w:rsidRDefault="00693EC8">
            <w:pPr>
              <w:pStyle w:val="Compact"/>
              <w:jc w:val="right"/>
            </w:pPr>
            <w:r>
              <w:t>75539</w:t>
            </w:r>
          </w:p>
        </w:tc>
        <w:tc>
          <w:tcPr>
            <w:tcW w:w="0" w:type="auto"/>
          </w:tcPr>
          <w:p w14:paraId="6BAE47FB" w14:textId="77777777" w:rsidR="00D2113D" w:rsidRDefault="00693EC8">
            <w:pPr>
              <w:pStyle w:val="Compact"/>
              <w:jc w:val="right"/>
            </w:pPr>
            <w:r>
              <w:t>80843</w:t>
            </w:r>
          </w:p>
        </w:tc>
      </w:tr>
    </w:tbl>
    <w:p w14:paraId="2CAC0B21" w14:textId="77777777" w:rsidR="00D2113D" w:rsidRDefault="00693EC8">
      <w:pPr>
        <w:pStyle w:val="Heading2"/>
      </w:pPr>
      <w:bookmarkStart w:id="1" w:name="X190a4f2d07e3cfc6a0edcf03750c6cabd564b3b"/>
      <w:bookmarkEnd w:id="0"/>
      <w:r>
        <w:t>Graphical Representation of the Predicted Labor Force</w:t>
      </w:r>
    </w:p>
    <w:p w14:paraId="5F33C8A7" w14:textId="77777777" w:rsidR="00D2113D" w:rsidRDefault="00693EC8">
      <w:pPr>
        <w:pStyle w:val="FirstParagraph"/>
      </w:pPr>
      <w:r>
        <w:t>In this section, we will depict the predicted size of the labor force with a dodged bar chart, showing breakdowns by year and by gender. However, to create this bar chart, we first need to represent the</w:t>
      </w:r>
      <w:r>
        <w:t xml:space="preserve"> predicted labor force statistics in a long format data table as follows:</w:t>
      </w:r>
    </w:p>
    <w:tbl>
      <w:tblPr>
        <w:tblStyle w:val="Table"/>
        <w:tblW w:w="0" w:type="pct"/>
        <w:tblLook w:val="0020" w:firstRow="1" w:lastRow="0" w:firstColumn="0" w:lastColumn="0" w:noHBand="0" w:noVBand="0"/>
      </w:tblPr>
      <w:tblGrid>
        <w:gridCol w:w="748"/>
        <w:gridCol w:w="1092"/>
        <w:gridCol w:w="1279"/>
      </w:tblGrid>
      <w:tr w:rsidR="00D2113D" w14:paraId="147FCC14"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60A59C70" w14:textId="77777777" w:rsidR="00D2113D" w:rsidRDefault="00693EC8">
            <w:pPr>
              <w:pStyle w:val="Compact"/>
            </w:pPr>
            <w:r>
              <w:t>year</w:t>
            </w:r>
          </w:p>
        </w:tc>
        <w:tc>
          <w:tcPr>
            <w:tcW w:w="0" w:type="auto"/>
          </w:tcPr>
          <w:p w14:paraId="4C6F527F" w14:textId="77777777" w:rsidR="00D2113D" w:rsidRDefault="00693EC8">
            <w:pPr>
              <w:pStyle w:val="Compact"/>
            </w:pPr>
            <w:r>
              <w:t>gender</w:t>
            </w:r>
          </w:p>
        </w:tc>
        <w:tc>
          <w:tcPr>
            <w:tcW w:w="0" w:type="auto"/>
          </w:tcPr>
          <w:p w14:paraId="65BCBBDC" w14:textId="77777777" w:rsidR="00D2113D" w:rsidRDefault="00693EC8">
            <w:pPr>
              <w:pStyle w:val="Compact"/>
              <w:jc w:val="right"/>
            </w:pPr>
            <w:r>
              <w:t>laborforce</w:t>
            </w:r>
          </w:p>
        </w:tc>
      </w:tr>
      <w:tr w:rsidR="00D2113D" w14:paraId="6DEE2BB0" w14:textId="77777777">
        <w:tc>
          <w:tcPr>
            <w:tcW w:w="0" w:type="auto"/>
          </w:tcPr>
          <w:p w14:paraId="05C4D6FD" w14:textId="77777777" w:rsidR="00D2113D" w:rsidRDefault="00693EC8">
            <w:pPr>
              <w:pStyle w:val="Compact"/>
            </w:pPr>
            <w:r>
              <w:t>2000</w:t>
            </w:r>
          </w:p>
        </w:tc>
        <w:tc>
          <w:tcPr>
            <w:tcW w:w="0" w:type="auto"/>
          </w:tcPr>
          <w:p w14:paraId="6B785278" w14:textId="77777777" w:rsidR="00D2113D" w:rsidRDefault="00693EC8">
            <w:pPr>
              <w:pStyle w:val="Compact"/>
            </w:pPr>
            <w:r>
              <w:t>All</w:t>
            </w:r>
          </w:p>
        </w:tc>
        <w:tc>
          <w:tcPr>
            <w:tcW w:w="0" w:type="auto"/>
          </w:tcPr>
          <w:p w14:paraId="0200A608" w14:textId="77777777" w:rsidR="00D2113D" w:rsidRDefault="00693EC8">
            <w:pPr>
              <w:pStyle w:val="Compact"/>
              <w:jc w:val="right"/>
            </w:pPr>
            <w:r>
              <w:t>142583</w:t>
            </w:r>
          </w:p>
        </w:tc>
      </w:tr>
      <w:tr w:rsidR="00D2113D" w14:paraId="4FF6503A" w14:textId="77777777">
        <w:tc>
          <w:tcPr>
            <w:tcW w:w="0" w:type="auto"/>
          </w:tcPr>
          <w:p w14:paraId="650EF447" w14:textId="77777777" w:rsidR="00D2113D" w:rsidRDefault="00693EC8">
            <w:pPr>
              <w:pStyle w:val="Compact"/>
            </w:pPr>
            <w:r>
              <w:t>2010</w:t>
            </w:r>
          </w:p>
        </w:tc>
        <w:tc>
          <w:tcPr>
            <w:tcW w:w="0" w:type="auto"/>
          </w:tcPr>
          <w:p w14:paraId="09BE2395" w14:textId="77777777" w:rsidR="00D2113D" w:rsidRDefault="00693EC8">
            <w:pPr>
              <w:pStyle w:val="Compact"/>
            </w:pPr>
            <w:r>
              <w:t>All</w:t>
            </w:r>
          </w:p>
        </w:tc>
        <w:tc>
          <w:tcPr>
            <w:tcW w:w="0" w:type="auto"/>
          </w:tcPr>
          <w:p w14:paraId="5E67D229" w14:textId="77777777" w:rsidR="00D2113D" w:rsidRDefault="00693EC8">
            <w:pPr>
              <w:pStyle w:val="Compact"/>
              <w:jc w:val="right"/>
            </w:pPr>
            <w:r>
              <w:t>153888</w:t>
            </w:r>
          </w:p>
        </w:tc>
      </w:tr>
      <w:tr w:rsidR="00D2113D" w14:paraId="2BFD7515" w14:textId="77777777">
        <w:tc>
          <w:tcPr>
            <w:tcW w:w="0" w:type="auto"/>
          </w:tcPr>
          <w:p w14:paraId="37709909" w14:textId="77777777" w:rsidR="00D2113D" w:rsidRDefault="00693EC8">
            <w:pPr>
              <w:pStyle w:val="Compact"/>
            </w:pPr>
            <w:r>
              <w:t>2020</w:t>
            </w:r>
          </w:p>
        </w:tc>
        <w:tc>
          <w:tcPr>
            <w:tcW w:w="0" w:type="auto"/>
          </w:tcPr>
          <w:p w14:paraId="75ABD18C" w14:textId="77777777" w:rsidR="00D2113D" w:rsidRDefault="00693EC8">
            <w:pPr>
              <w:pStyle w:val="Compact"/>
            </w:pPr>
            <w:r>
              <w:t>All</w:t>
            </w:r>
          </w:p>
        </w:tc>
        <w:tc>
          <w:tcPr>
            <w:tcW w:w="0" w:type="auto"/>
          </w:tcPr>
          <w:p w14:paraId="5B92DB8C" w14:textId="77777777" w:rsidR="00D2113D" w:rsidRDefault="00693EC8">
            <w:pPr>
              <w:pStyle w:val="Compact"/>
              <w:jc w:val="right"/>
            </w:pPr>
            <w:r>
              <w:t>160744</w:t>
            </w:r>
          </w:p>
        </w:tc>
      </w:tr>
      <w:tr w:rsidR="00D2113D" w14:paraId="16F2E672" w14:textId="77777777">
        <w:tc>
          <w:tcPr>
            <w:tcW w:w="0" w:type="auto"/>
          </w:tcPr>
          <w:p w14:paraId="35817DB2" w14:textId="77777777" w:rsidR="00D2113D" w:rsidRDefault="00693EC8">
            <w:pPr>
              <w:pStyle w:val="Compact"/>
            </w:pPr>
            <w:r>
              <w:t>2030</w:t>
            </w:r>
          </w:p>
        </w:tc>
        <w:tc>
          <w:tcPr>
            <w:tcW w:w="0" w:type="auto"/>
          </w:tcPr>
          <w:p w14:paraId="43BFF20D" w14:textId="77777777" w:rsidR="00D2113D" w:rsidRDefault="00693EC8">
            <w:pPr>
              <w:pStyle w:val="Compact"/>
            </w:pPr>
            <w:r>
              <w:t>All</w:t>
            </w:r>
          </w:p>
        </w:tc>
        <w:tc>
          <w:tcPr>
            <w:tcW w:w="0" w:type="auto"/>
          </w:tcPr>
          <w:p w14:paraId="35B5B524" w14:textId="77777777" w:rsidR="00D2113D" w:rsidRDefault="00693EC8">
            <w:pPr>
              <w:pStyle w:val="Compact"/>
              <w:jc w:val="right"/>
            </w:pPr>
            <w:r>
              <w:t>169637</w:t>
            </w:r>
          </w:p>
        </w:tc>
      </w:tr>
      <w:tr w:rsidR="00D2113D" w14:paraId="4EF3A0F7" w14:textId="77777777">
        <w:tc>
          <w:tcPr>
            <w:tcW w:w="0" w:type="auto"/>
          </w:tcPr>
          <w:p w14:paraId="7F7F5803" w14:textId="77777777" w:rsidR="00D2113D" w:rsidRDefault="00693EC8">
            <w:pPr>
              <w:pStyle w:val="Compact"/>
            </w:pPr>
            <w:r>
              <w:t>2000</w:t>
            </w:r>
          </w:p>
        </w:tc>
        <w:tc>
          <w:tcPr>
            <w:tcW w:w="0" w:type="auto"/>
          </w:tcPr>
          <w:p w14:paraId="5360588F" w14:textId="77777777" w:rsidR="00D2113D" w:rsidRDefault="00693EC8">
            <w:pPr>
              <w:pStyle w:val="Compact"/>
            </w:pPr>
            <w:r>
              <w:t>MEN</w:t>
            </w:r>
          </w:p>
        </w:tc>
        <w:tc>
          <w:tcPr>
            <w:tcW w:w="0" w:type="auto"/>
          </w:tcPr>
          <w:p w14:paraId="32324E53" w14:textId="77777777" w:rsidR="00D2113D" w:rsidRDefault="00693EC8">
            <w:pPr>
              <w:pStyle w:val="Compact"/>
              <w:jc w:val="right"/>
            </w:pPr>
            <w:r>
              <w:t>76282</w:t>
            </w:r>
          </w:p>
        </w:tc>
      </w:tr>
      <w:tr w:rsidR="00D2113D" w14:paraId="3F89CE9B" w14:textId="77777777">
        <w:tc>
          <w:tcPr>
            <w:tcW w:w="0" w:type="auto"/>
          </w:tcPr>
          <w:p w14:paraId="73730343" w14:textId="77777777" w:rsidR="00D2113D" w:rsidRDefault="00693EC8">
            <w:pPr>
              <w:pStyle w:val="Compact"/>
            </w:pPr>
            <w:r>
              <w:t>2010</w:t>
            </w:r>
          </w:p>
        </w:tc>
        <w:tc>
          <w:tcPr>
            <w:tcW w:w="0" w:type="auto"/>
          </w:tcPr>
          <w:p w14:paraId="1E5111E2" w14:textId="77777777" w:rsidR="00D2113D" w:rsidRDefault="00693EC8">
            <w:pPr>
              <w:pStyle w:val="Compact"/>
            </w:pPr>
            <w:r>
              <w:t>MEN</w:t>
            </w:r>
          </w:p>
        </w:tc>
        <w:tc>
          <w:tcPr>
            <w:tcW w:w="0" w:type="auto"/>
          </w:tcPr>
          <w:p w14:paraId="2727DE59" w14:textId="77777777" w:rsidR="00D2113D" w:rsidRDefault="00693EC8">
            <w:pPr>
              <w:pStyle w:val="Compact"/>
              <w:jc w:val="right"/>
            </w:pPr>
            <w:r>
              <w:t>81984</w:t>
            </w:r>
          </w:p>
        </w:tc>
      </w:tr>
      <w:tr w:rsidR="00D2113D" w14:paraId="5312E45A" w14:textId="77777777">
        <w:tc>
          <w:tcPr>
            <w:tcW w:w="0" w:type="auto"/>
          </w:tcPr>
          <w:p w14:paraId="24C7D4B8" w14:textId="77777777" w:rsidR="00D2113D" w:rsidRDefault="00693EC8">
            <w:pPr>
              <w:pStyle w:val="Compact"/>
            </w:pPr>
            <w:r>
              <w:t>2020</w:t>
            </w:r>
          </w:p>
        </w:tc>
        <w:tc>
          <w:tcPr>
            <w:tcW w:w="0" w:type="auto"/>
          </w:tcPr>
          <w:p w14:paraId="21386A77" w14:textId="77777777" w:rsidR="00D2113D" w:rsidRDefault="00693EC8">
            <w:pPr>
              <w:pStyle w:val="Compact"/>
            </w:pPr>
            <w:r>
              <w:t>MEN</w:t>
            </w:r>
          </w:p>
        </w:tc>
        <w:tc>
          <w:tcPr>
            <w:tcW w:w="0" w:type="auto"/>
          </w:tcPr>
          <w:p w14:paraId="0C5925FC" w14:textId="77777777" w:rsidR="00D2113D" w:rsidRDefault="00693EC8">
            <w:pPr>
              <w:pStyle w:val="Compact"/>
              <w:jc w:val="right"/>
            </w:pPr>
            <w:r>
              <w:t>85205</w:t>
            </w:r>
          </w:p>
        </w:tc>
      </w:tr>
      <w:tr w:rsidR="00D2113D" w14:paraId="5D14EC84" w14:textId="77777777">
        <w:tc>
          <w:tcPr>
            <w:tcW w:w="0" w:type="auto"/>
          </w:tcPr>
          <w:p w14:paraId="16CF2631" w14:textId="77777777" w:rsidR="00D2113D" w:rsidRDefault="00693EC8">
            <w:pPr>
              <w:pStyle w:val="Compact"/>
            </w:pPr>
            <w:r>
              <w:t>2030</w:t>
            </w:r>
          </w:p>
        </w:tc>
        <w:tc>
          <w:tcPr>
            <w:tcW w:w="0" w:type="auto"/>
          </w:tcPr>
          <w:p w14:paraId="23F8E2F2" w14:textId="77777777" w:rsidR="00D2113D" w:rsidRDefault="00693EC8">
            <w:pPr>
              <w:pStyle w:val="Compact"/>
            </w:pPr>
            <w:r>
              <w:t>MEN</w:t>
            </w:r>
          </w:p>
        </w:tc>
        <w:tc>
          <w:tcPr>
            <w:tcW w:w="0" w:type="auto"/>
          </w:tcPr>
          <w:p w14:paraId="1E2719C9" w14:textId="77777777" w:rsidR="00D2113D" w:rsidRDefault="00693EC8">
            <w:pPr>
              <w:pStyle w:val="Compact"/>
              <w:jc w:val="right"/>
            </w:pPr>
            <w:r>
              <w:t>88794</w:t>
            </w:r>
          </w:p>
        </w:tc>
      </w:tr>
      <w:tr w:rsidR="00D2113D" w14:paraId="5B01C41A" w14:textId="77777777">
        <w:tc>
          <w:tcPr>
            <w:tcW w:w="0" w:type="auto"/>
          </w:tcPr>
          <w:p w14:paraId="06C25C26" w14:textId="77777777" w:rsidR="00D2113D" w:rsidRDefault="00693EC8">
            <w:pPr>
              <w:pStyle w:val="Compact"/>
            </w:pPr>
            <w:r>
              <w:t>2000</w:t>
            </w:r>
          </w:p>
        </w:tc>
        <w:tc>
          <w:tcPr>
            <w:tcW w:w="0" w:type="auto"/>
          </w:tcPr>
          <w:p w14:paraId="6955C943" w14:textId="77777777" w:rsidR="00D2113D" w:rsidRDefault="00693EC8">
            <w:pPr>
              <w:pStyle w:val="Compact"/>
            </w:pPr>
            <w:r>
              <w:t>WOMEN</w:t>
            </w:r>
          </w:p>
        </w:tc>
        <w:tc>
          <w:tcPr>
            <w:tcW w:w="0" w:type="auto"/>
          </w:tcPr>
          <w:p w14:paraId="1B16F6AB" w14:textId="77777777" w:rsidR="00D2113D" w:rsidRDefault="00693EC8">
            <w:pPr>
              <w:pStyle w:val="Compact"/>
              <w:jc w:val="right"/>
            </w:pPr>
            <w:r>
              <w:t>66301</w:t>
            </w:r>
          </w:p>
        </w:tc>
      </w:tr>
      <w:tr w:rsidR="00D2113D" w14:paraId="57FAA7D3" w14:textId="77777777">
        <w:tc>
          <w:tcPr>
            <w:tcW w:w="0" w:type="auto"/>
          </w:tcPr>
          <w:p w14:paraId="6DCD0C4F" w14:textId="77777777" w:rsidR="00D2113D" w:rsidRDefault="00693EC8">
            <w:pPr>
              <w:pStyle w:val="Compact"/>
            </w:pPr>
            <w:r>
              <w:t>2010</w:t>
            </w:r>
          </w:p>
        </w:tc>
        <w:tc>
          <w:tcPr>
            <w:tcW w:w="0" w:type="auto"/>
          </w:tcPr>
          <w:p w14:paraId="6E5E1DFE" w14:textId="77777777" w:rsidR="00D2113D" w:rsidRDefault="00693EC8">
            <w:pPr>
              <w:pStyle w:val="Compact"/>
            </w:pPr>
            <w:r>
              <w:t>WOMEN</w:t>
            </w:r>
          </w:p>
        </w:tc>
        <w:tc>
          <w:tcPr>
            <w:tcW w:w="0" w:type="auto"/>
          </w:tcPr>
          <w:p w14:paraId="2BB19DAC" w14:textId="77777777" w:rsidR="00D2113D" w:rsidRDefault="00693EC8">
            <w:pPr>
              <w:pStyle w:val="Compact"/>
              <w:jc w:val="right"/>
            </w:pPr>
            <w:r>
              <w:t>71904</w:t>
            </w:r>
          </w:p>
        </w:tc>
      </w:tr>
      <w:tr w:rsidR="00D2113D" w14:paraId="65681D14" w14:textId="77777777">
        <w:tc>
          <w:tcPr>
            <w:tcW w:w="0" w:type="auto"/>
          </w:tcPr>
          <w:p w14:paraId="46052969" w14:textId="77777777" w:rsidR="00D2113D" w:rsidRDefault="00693EC8">
            <w:pPr>
              <w:pStyle w:val="Compact"/>
            </w:pPr>
            <w:r>
              <w:t>2020</w:t>
            </w:r>
          </w:p>
        </w:tc>
        <w:tc>
          <w:tcPr>
            <w:tcW w:w="0" w:type="auto"/>
          </w:tcPr>
          <w:p w14:paraId="4F12803A" w14:textId="77777777" w:rsidR="00D2113D" w:rsidRDefault="00693EC8">
            <w:pPr>
              <w:pStyle w:val="Compact"/>
            </w:pPr>
            <w:r>
              <w:t>WOMEN</w:t>
            </w:r>
          </w:p>
        </w:tc>
        <w:tc>
          <w:tcPr>
            <w:tcW w:w="0" w:type="auto"/>
          </w:tcPr>
          <w:p w14:paraId="13CE1E2B" w14:textId="77777777" w:rsidR="00D2113D" w:rsidRDefault="00693EC8">
            <w:pPr>
              <w:pStyle w:val="Compact"/>
              <w:jc w:val="right"/>
            </w:pPr>
            <w:r>
              <w:t>75539</w:t>
            </w:r>
          </w:p>
        </w:tc>
      </w:tr>
      <w:tr w:rsidR="00D2113D" w14:paraId="452655AB" w14:textId="77777777">
        <w:tc>
          <w:tcPr>
            <w:tcW w:w="0" w:type="auto"/>
          </w:tcPr>
          <w:p w14:paraId="663070B7" w14:textId="77777777" w:rsidR="00D2113D" w:rsidRDefault="00693EC8">
            <w:pPr>
              <w:pStyle w:val="Compact"/>
            </w:pPr>
            <w:r>
              <w:lastRenderedPageBreak/>
              <w:t>2030</w:t>
            </w:r>
          </w:p>
        </w:tc>
        <w:tc>
          <w:tcPr>
            <w:tcW w:w="0" w:type="auto"/>
          </w:tcPr>
          <w:p w14:paraId="6B60FE42" w14:textId="77777777" w:rsidR="00D2113D" w:rsidRDefault="00693EC8">
            <w:pPr>
              <w:pStyle w:val="Compact"/>
            </w:pPr>
            <w:r>
              <w:t>WOMEN</w:t>
            </w:r>
          </w:p>
        </w:tc>
        <w:tc>
          <w:tcPr>
            <w:tcW w:w="0" w:type="auto"/>
          </w:tcPr>
          <w:p w14:paraId="03072BC2" w14:textId="77777777" w:rsidR="00D2113D" w:rsidRDefault="00693EC8">
            <w:pPr>
              <w:pStyle w:val="Compact"/>
              <w:jc w:val="right"/>
            </w:pPr>
            <w:r>
              <w:t>80843</w:t>
            </w:r>
          </w:p>
        </w:tc>
      </w:tr>
    </w:tbl>
    <w:p w14:paraId="6AB150B2" w14:textId="77777777" w:rsidR="00D2113D" w:rsidRDefault="00693EC8">
      <w:pPr>
        <w:pStyle w:val="BodyText"/>
      </w:pPr>
      <w:r>
        <w:t>The dodged bar chart shown below, reveals that the number of males in the labor force will consistently exceeds the number of females throughout the year 2030. Moreover, the overall increase in size of the labor force will be steady at average rate of 6% p</w:t>
      </w:r>
      <w:r>
        <w:t>er decade.</w:t>
      </w:r>
    </w:p>
    <w:p w14:paraId="2F71A9C3" w14:textId="77777777" w:rsidR="00D2113D" w:rsidRDefault="00693EC8">
      <w:pPr>
        <w:pStyle w:val="BodyText"/>
      </w:pPr>
      <w:r>
        <w:rPr>
          <w:noProof/>
        </w:rPr>
        <w:drawing>
          <wp:inline distT="0" distB="0" distL="0" distR="0" wp14:anchorId="368A634D" wp14:editId="7610430E">
            <wp:extent cx="4620126" cy="3696101"/>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0" name="Picture" descr="laborforce_files/figure-docx/barplot-1.png"/>
                    <pic:cNvPicPr>
                      <a:picLocks noChangeAspect="1" noChangeArrowheads="1"/>
                    </pic:cNvPicPr>
                  </pic:nvPicPr>
                  <pic:blipFill>
                    <a:blip r:embed="rId7"/>
                    <a:stretch>
                      <a:fillRect/>
                    </a:stretch>
                  </pic:blipFill>
                  <pic:spPr bwMode="auto">
                    <a:xfrm>
                      <a:off x="0" y="0"/>
                      <a:ext cx="4620126" cy="3696101"/>
                    </a:xfrm>
                    <a:prstGeom prst="rect">
                      <a:avLst/>
                    </a:prstGeom>
                    <a:noFill/>
                    <a:ln w="9525">
                      <a:noFill/>
                      <a:headEnd/>
                      <a:tailEnd/>
                    </a:ln>
                  </pic:spPr>
                </pic:pic>
              </a:graphicData>
            </a:graphic>
          </wp:inline>
        </w:drawing>
      </w:r>
      <w:bookmarkEnd w:id="1"/>
    </w:p>
    <w:sectPr w:rsidR="00D2113D">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6C86D" w14:textId="77777777" w:rsidR="00693EC8" w:rsidRDefault="00693EC8">
      <w:pPr>
        <w:spacing w:after="0"/>
      </w:pPr>
      <w:r>
        <w:separator/>
      </w:r>
    </w:p>
  </w:endnote>
  <w:endnote w:type="continuationSeparator" w:id="0">
    <w:p w14:paraId="765D10A1" w14:textId="77777777" w:rsidR="00693EC8" w:rsidRDefault="00693E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52303" w14:textId="77777777" w:rsidR="00693EC8" w:rsidRDefault="00693EC8">
      <w:r>
        <w:separator/>
      </w:r>
    </w:p>
  </w:footnote>
  <w:footnote w:type="continuationSeparator" w:id="0">
    <w:p w14:paraId="1D2DB767" w14:textId="77777777" w:rsidR="00693EC8" w:rsidRDefault="00693E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AE401"/>
    <w:multiLevelType w:val="multilevel"/>
    <w:tmpl w:val="B1C095F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4E29B3"/>
    <w:rsid w:val="00590D07"/>
    <w:rsid w:val="00693EC8"/>
    <w:rsid w:val="00784D58"/>
    <w:rsid w:val="008D6863"/>
    <w:rsid w:val="00B00E33"/>
    <w:rsid w:val="00B86B75"/>
    <w:rsid w:val="00BC48D5"/>
    <w:rsid w:val="00C36279"/>
    <w:rsid w:val="00D2113D"/>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BFE78"/>
  <w15:docId w15:val="{4F6ECEAF-F1D0-49C5-B37E-7445012BC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1266</Characters>
  <Application>Microsoft Office Word</Application>
  <DocSecurity>0</DocSecurity>
  <Lines>10</Lines>
  <Paragraphs>2</Paragraphs>
  <ScaleCrop>false</ScaleCrop>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Projected Labor Force: 2000-2030</dc:title>
  <dc:creator>K. Gwet</dc:creator>
  <cp:keywords/>
  <cp:lastModifiedBy>KL Gwet</cp:lastModifiedBy>
  <cp:revision>2</cp:revision>
  <dcterms:created xsi:type="dcterms:W3CDTF">2022-02-11T05:56:00Z</dcterms:created>
  <dcterms:modified xsi:type="dcterms:W3CDTF">2022-02-11T05:56:00Z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2022-02-11</vt:lpwstr>
  </property>
  <property fmtid="{D5CDD505-2E9C-101B-9397-08002B2CF9AE}" pid="3" name="output">
    <vt:lpwstr/>
  </property>
</Properties>
</file>